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95" w:rsidRDefault="00C36795" w:rsidP="00C36795">
      <w:pPr>
        <w:rPr>
          <w:rFonts w:ascii="Segoe UI" w:eastAsia="Times New Roman" w:hAnsi="Segoe UI" w:cs="Segoe U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eastAsia="Times New Roman" w:hAnsi="Calibri" w:cs="Segoe UI"/>
          <w:color w:val="000000"/>
          <w:shd w:val="clear" w:color="auto" w:fill="FFFFFF"/>
        </w:rPr>
        <w:t>Na základě </w:t>
      </w:r>
      <w:r>
        <w:t xml:space="preserve">mimořádného opatření ministra zdravotnictví </w:t>
      </w:r>
      <w:proofErr w:type="gramStart"/>
      <w:r>
        <w:t>č.j.</w:t>
      </w:r>
      <w:proofErr w:type="gramEnd"/>
      <w:r>
        <w:t xml:space="preserve"> MZDR 40555/2020-1/MIN/KAN ze 24. září 2020, čl. II, bod 2 a 4 se s účinností od 25.9. 2020 do odvolání,</w:t>
      </w:r>
    </w:p>
    <w:p w:rsidR="00C36795" w:rsidRDefault="00C36795" w:rsidP="00C36795">
      <w:pPr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 </w:t>
      </w:r>
    </w:p>
    <w:p w:rsidR="00C36795" w:rsidRDefault="00C36795" w:rsidP="00C36795">
      <w:pP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nařizuje provést 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všem osobám, včetně dětí bez ohledu na věk, kterým byla nařízena karanténní </w:t>
      </w: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opatření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>, v rozmezí 5. až 7. dne od posledního kontaktu s pozitivně testovanou osobou, nejpozději do 10. dne, RT-PCR test na přítomnost viru SARS-CoV-2. 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Provedení testu je tímto </w:t>
      </w: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opatření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m nařízeno všem osobám v karanténě bez rozdílu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>.</w:t>
      </w:r>
    </w:p>
    <w:p w:rsidR="00C36795" w:rsidRDefault="00C36795" w:rsidP="00C36795">
      <w:pPr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Bod 4, uvádí případ, kdy 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z kapacitních nebo technických důvodů se nepodaří tento test provést do 10. dne od kontaktu, pak je možné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> karanténní opatření 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ukončit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> 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u asymptomatických osob bez provedení testu za 14 dnů od kontaktu.</w:t>
      </w:r>
    </w:p>
    <w:p w:rsidR="00C36795" w:rsidRDefault="00C36795" w:rsidP="00C36795">
      <w:pPr>
        <w:rPr>
          <w:rStyle w:val="highlight"/>
        </w:rPr>
      </w:pP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Mimořádné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 </w:t>
      </w: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opatření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 jasně uvádí, že se jedná pouze o případy osob bez příznaků, kdy se test nepodaří provést</w:t>
      </w:r>
      <w:r>
        <w:rPr>
          <w:rStyle w:val="highlight"/>
          <w:rFonts w:ascii="Calibri" w:eastAsia="Times New Roman" w:hAnsi="Calibri" w:cs="Segoe UI"/>
          <w:color w:val="000000"/>
          <w:shd w:val="clear" w:color="auto" w:fill="FFFFFF"/>
        </w:rPr>
        <w:t>, čímž je 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myšlena situace výjimečná</w:t>
      </w:r>
      <w:r>
        <w:rPr>
          <w:rStyle w:val="highlight"/>
          <w:rFonts w:ascii="Calibri" w:eastAsia="Times New Roman" w:hAnsi="Calibri" w:cs="Segoe UI"/>
          <w:color w:val="000000"/>
          <w:shd w:val="clear" w:color="auto" w:fill="FFFFFF"/>
        </w:rPr>
        <w:t>, kdy v provedení testu brání překážka např. v podobě nedostatečné kapacity laboratoří nebo obtíží s vystavením elektronické žádanky na vyšetření.</w:t>
      </w:r>
    </w:p>
    <w:p w:rsidR="00C36795" w:rsidRDefault="00C36795" w:rsidP="00C36795">
      <w:pPr>
        <w:rPr>
          <w:rStyle w:val="highlight"/>
          <w:rFonts w:ascii="Segoe UI" w:eastAsia="Times New Roman" w:hAnsi="Segoe UI" w:cs="Segoe UI"/>
          <w:color w:val="000000"/>
          <w:sz w:val="23"/>
          <w:szCs w:val="23"/>
        </w:rPr>
      </w:pP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Mimořádné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 </w:t>
      </w: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opatření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 nepřipouští možnost volby a individuálního rozhodování u koho test provést a u koho nikoli.</w:t>
      </w:r>
    </w:p>
    <w:p w:rsidR="00C36795" w:rsidRDefault="00C36795" w:rsidP="00C36795">
      <w:pP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Důsledné provádění testování osob v karanténě, umožní odhalit další případné infikované osoby, izolovat je a vyhledat jejich další kontakty.</w:t>
      </w:r>
    </w:p>
    <w:p w:rsidR="00C36795" w:rsidRDefault="00C36795" w:rsidP="00C36795">
      <w:pP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Testování je tak důležitým nástrojem k zabránění šíření epidemie onemocnění covid-19.</w:t>
      </w:r>
    </w:p>
    <w:p w:rsidR="00C36795" w:rsidRDefault="00C36795" w:rsidP="00C36795">
      <w:pPr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 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Důrazně se nařizuje v tomto smyslu, </w:t>
      </w: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mimořádné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 </w:t>
      </w:r>
      <w:r>
        <w:rPr>
          <w:rStyle w:val="highlight"/>
          <w:rFonts w:ascii="Calibri" w:eastAsia="Times New Roman" w:hAnsi="Calibri" w:cs="Segoe UI"/>
          <w:b/>
          <w:bCs/>
          <w:color w:val="000000"/>
          <w:shd w:val="clear" w:color="auto" w:fill="FFFFFF"/>
        </w:rPr>
        <w:t>opatření</w:t>
      </w:r>
      <w:r>
        <w:rPr>
          <w:rStyle w:val="Siln"/>
          <w:rFonts w:ascii="Calibri" w:eastAsia="Times New Roman" w:hAnsi="Calibri" w:cs="Segoe UI"/>
          <w:color w:val="000000"/>
          <w:shd w:val="clear" w:color="auto" w:fill="FFFFFF"/>
        </w:rPr>
        <w:t> min</w:t>
      </w:r>
      <w:r>
        <w:rPr>
          <w:rStyle w:val="Siln"/>
          <w:rFonts w:ascii="Calibri" w:eastAsia="Times New Roman" w:hAnsi="Calibri" w:cs="Segoe UI"/>
          <w:color w:val="000000"/>
        </w:rPr>
        <w:t>istra zdravotnictví dodržovat, a to jak všem zapojeným poskytovatelům zdravotních služeb, tak všem krajských hygienickým stanicím a Hygienické stanici hlavního města Prahy.  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Style w:val="Siln"/>
          <w:rFonts w:ascii="Calibri" w:eastAsia="Times New Roman" w:hAnsi="Calibri" w:cs="Segoe UI"/>
          <w:color w:val="000000"/>
          <w:sz w:val="18"/>
          <w:szCs w:val="18"/>
        </w:rPr>
        <w:t> 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Style w:val="Siln"/>
          <w:rFonts w:ascii="Calibri" w:eastAsia="Times New Roman" w:hAnsi="Calibri" w:cs="Segoe UI"/>
          <w:color w:val="003A4F"/>
          <w:sz w:val="18"/>
          <w:szCs w:val="18"/>
        </w:rPr>
        <w:t xml:space="preserve">MUDr. Jarmila Rážová, </w:t>
      </w:r>
      <w:proofErr w:type="spellStart"/>
      <w:r>
        <w:rPr>
          <w:rStyle w:val="Siln"/>
          <w:rFonts w:ascii="Calibri" w:eastAsia="Times New Roman" w:hAnsi="Calibri" w:cs="Segoe UI"/>
          <w:color w:val="003A4F"/>
          <w:sz w:val="18"/>
          <w:szCs w:val="18"/>
        </w:rPr>
        <w:t>Ph</w:t>
      </w:r>
      <w:proofErr w:type="spellEnd"/>
      <w:r>
        <w:rPr>
          <w:rStyle w:val="Siln"/>
          <w:rFonts w:ascii="Calibri" w:eastAsia="Times New Roman" w:hAnsi="Calibri" w:cs="Segoe UI"/>
          <w:color w:val="003A4F"/>
          <w:sz w:val="18"/>
          <w:szCs w:val="18"/>
        </w:rPr>
        <w:t>. D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Style w:val="Siln"/>
          <w:rFonts w:ascii="Calibri" w:eastAsia="Times New Roman" w:hAnsi="Calibri" w:cs="Segoe UI"/>
          <w:color w:val="003A4F"/>
          <w:sz w:val="16"/>
          <w:szCs w:val="16"/>
        </w:rPr>
        <w:t>náměstkyně pro ochranu a podporu veřejného zdraví a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Style w:val="Siln"/>
          <w:rFonts w:ascii="Calibri" w:eastAsia="Times New Roman" w:hAnsi="Calibri" w:cs="Segoe UI"/>
          <w:color w:val="003A4F"/>
          <w:sz w:val="16"/>
          <w:szCs w:val="16"/>
        </w:rPr>
        <w:t>hlavní hygienička ČR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000080"/>
          <w:sz w:val="16"/>
          <w:szCs w:val="16"/>
        </w:rPr>
        <w:t> 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noProof/>
          <w:color w:val="212121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logo_mz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logo_mzc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ItefxxwIAAMo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Style w:val="Siln"/>
          <w:rFonts w:ascii="Calibri" w:eastAsia="Times New Roman" w:hAnsi="Calibri" w:cs="Segoe UI"/>
          <w:color w:val="003A4F"/>
          <w:sz w:val="16"/>
          <w:szCs w:val="16"/>
        </w:rPr>
        <w:t> </w:t>
      </w:r>
      <w:r>
        <w:rPr>
          <w:rFonts w:ascii="Calibri" w:eastAsia="Times New Roman" w:hAnsi="Calibri" w:cs="Segoe UI"/>
          <w:color w:val="003A4F"/>
          <w:sz w:val="16"/>
          <w:szCs w:val="16"/>
        </w:rPr>
        <w:t>Sekce ochrany a podpory veřejného zdraví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003A4F"/>
          <w:sz w:val="16"/>
          <w:szCs w:val="16"/>
        </w:rPr>
        <w:t>Palackého náměstí 4, 128 01  Praha 2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003A4F"/>
          <w:sz w:val="16"/>
          <w:szCs w:val="16"/>
        </w:rPr>
        <w:t>tel: +420 224 972 433</w:t>
      </w:r>
    </w:p>
    <w:p w:rsid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003A4F"/>
          <w:sz w:val="16"/>
          <w:szCs w:val="16"/>
        </w:rPr>
        <w:t>e-mail: </w:t>
      </w:r>
      <w:hyperlink r:id="rId5" w:tgtFrame="_blank" w:history="1">
        <w:r>
          <w:rPr>
            <w:rStyle w:val="Hypertextovodkaz"/>
            <w:rFonts w:ascii="Calibri" w:eastAsia="Times New Roman" w:hAnsi="Calibri" w:cs="Segoe UI"/>
            <w:sz w:val="16"/>
            <w:szCs w:val="16"/>
          </w:rPr>
          <w:t>jarmila.razova@mzcr.cz</w:t>
        </w:r>
      </w:hyperlink>
    </w:p>
    <w:p w:rsidR="00C36795" w:rsidRPr="00C36795" w:rsidRDefault="00C36795" w:rsidP="00C3679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6" w:tgtFrame="_blank" w:history="1">
        <w:r>
          <w:rPr>
            <w:rStyle w:val="Hypertextovodkaz"/>
            <w:rFonts w:ascii="Calibri" w:eastAsia="Times New Roman" w:hAnsi="Calibri" w:cs="Segoe UI"/>
            <w:sz w:val="16"/>
            <w:szCs w:val="16"/>
          </w:rPr>
          <w:t>www.mzcr.cz</w:t>
        </w:r>
      </w:hyperlink>
    </w:p>
    <w:sectPr w:rsidR="00C36795" w:rsidRPr="00C3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9B"/>
    <w:rsid w:val="00255767"/>
    <w:rsid w:val="003E4B9B"/>
    <w:rsid w:val="004A6CFB"/>
    <w:rsid w:val="004F6270"/>
    <w:rsid w:val="008012FB"/>
    <w:rsid w:val="00871650"/>
    <w:rsid w:val="00C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795"/>
    <w:rPr>
      <w:color w:val="0000FF"/>
      <w:u w:val="single"/>
    </w:rPr>
  </w:style>
  <w:style w:type="character" w:customStyle="1" w:styleId="highlight">
    <w:name w:val="highlight"/>
    <w:basedOn w:val="Standardnpsmoodstavce"/>
    <w:rsid w:val="00C36795"/>
  </w:style>
  <w:style w:type="character" w:styleId="Siln">
    <w:name w:val="Strong"/>
    <w:basedOn w:val="Standardnpsmoodstavce"/>
    <w:uiPriority w:val="22"/>
    <w:qFormat/>
    <w:rsid w:val="00C36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795"/>
    <w:rPr>
      <w:color w:val="0000FF"/>
      <w:u w:val="single"/>
    </w:rPr>
  </w:style>
  <w:style w:type="character" w:customStyle="1" w:styleId="highlight">
    <w:name w:val="highlight"/>
    <w:basedOn w:val="Standardnpsmoodstavce"/>
    <w:rsid w:val="00C36795"/>
  </w:style>
  <w:style w:type="character" w:styleId="Siln">
    <w:name w:val="Strong"/>
    <w:basedOn w:val="Standardnpsmoodstavce"/>
    <w:uiPriority w:val="22"/>
    <w:qFormat/>
    <w:rsid w:val="00C3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cr.cz/" TargetMode="External"/><Relationship Id="rId5" Type="http://schemas.openxmlformats.org/officeDocument/2006/relationships/hyperlink" Target="mailto:jarmila.razova@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891A0A46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Veronika Walenková</cp:lastModifiedBy>
  <cp:revision>3</cp:revision>
  <dcterms:created xsi:type="dcterms:W3CDTF">2021-02-03T13:02:00Z</dcterms:created>
  <dcterms:modified xsi:type="dcterms:W3CDTF">2021-02-03T13:02:00Z</dcterms:modified>
</cp:coreProperties>
</file>